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3"/>
        <w:ind w:left="0" w:right="145" w:firstLine="0"/>
        <w:jc w:val="right"/>
        <w:rPr>
          <w:rFonts w:ascii="Arial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365907</wp:posOffset>
            </wp:positionH>
            <wp:positionV relativeFrom="page">
              <wp:posOffset>536874</wp:posOffset>
            </wp:positionV>
            <wp:extent cx="6124378" cy="962554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378" cy="962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2"/>
        </w:rPr>
        <w:t>VER_022022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24"/>
        </w:rPr>
      </w:pPr>
    </w:p>
    <w:p>
      <w:pPr>
        <w:tabs>
          <w:tab w:pos="4039" w:val="left" w:leader="none"/>
        </w:tabs>
        <w:spacing w:before="93"/>
        <w:ind w:left="19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N. Pratica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Illumia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w w:val="100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1"/>
        <w:ind w:right="1733"/>
      </w:pPr>
      <w:r>
        <w:rPr>
          <w:color w:val="F50C37"/>
        </w:rPr>
        <w:t>Richiesta</w:t>
      </w:r>
      <w:r>
        <w:rPr>
          <w:color w:val="F50C37"/>
          <w:spacing w:val="-6"/>
        </w:rPr>
        <w:t> </w:t>
      </w:r>
      <w:r>
        <w:rPr>
          <w:color w:val="F50C37"/>
        </w:rPr>
        <w:t>subentro</w:t>
      </w:r>
      <w:r>
        <w:rPr>
          <w:color w:val="F50C37"/>
          <w:spacing w:val="-3"/>
        </w:rPr>
        <w:t> </w:t>
      </w:r>
      <w:r>
        <w:rPr>
          <w:color w:val="F50C37"/>
        </w:rPr>
        <w:t>(Attivazione</w:t>
      </w:r>
      <w:r>
        <w:rPr>
          <w:color w:val="F50C37"/>
          <w:spacing w:val="-5"/>
        </w:rPr>
        <w:t> </w:t>
      </w:r>
      <w:r>
        <w:rPr>
          <w:color w:val="F50C37"/>
        </w:rPr>
        <w:t>della</w:t>
      </w:r>
      <w:r>
        <w:rPr>
          <w:color w:val="F50C37"/>
          <w:spacing w:val="-3"/>
        </w:rPr>
        <w:t> </w:t>
      </w:r>
      <w:r>
        <w:rPr>
          <w:color w:val="F50C37"/>
        </w:rPr>
        <w:t>Presa</w:t>
      </w:r>
      <w:r>
        <w:rPr>
          <w:color w:val="F50C37"/>
          <w:spacing w:val="-5"/>
        </w:rPr>
        <w:t> </w:t>
      </w:r>
      <w:r>
        <w:rPr>
          <w:color w:val="F50C37"/>
        </w:rPr>
        <w:t>Elettrica)</w:t>
      </w:r>
    </w:p>
    <w:p>
      <w:pPr>
        <w:spacing w:before="250"/>
        <w:ind w:left="192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color w:val="F50C37"/>
          <w:sz w:val="22"/>
        </w:rPr>
        <w:t>Dati</w:t>
      </w:r>
      <w:r>
        <w:rPr>
          <w:rFonts w:ascii="Arial"/>
          <w:b/>
          <w:color w:val="F50C37"/>
          <w:spacing w:val="-1"/>
          <w:sz w:val="22"/>
        </w:rPr>
        <w:t> </w:t>
      </w:r>
      <w:r>
        <w:rPr>
          <w:rFonts w:ascii="Arial"/>
          <w:b/>
          <w:color w:val="F50C37"/>
          <w:sz w:val="22"/>
        </w:rPr>
        <w:t>Subentrante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167" w:val="left" w:leader="none"/>
          <w:tab w:pos="2564" w:val="left" w:leader="none"/>
          <w:tab w:pos="4151" w:val="left" w:leader="none"/>
          <w:tab w:pos="4703" w:val="left" w:leader="none"/>
          <w:tab w:pos="8277" w:val="left" w:leader="none"/>
          <w:tab w:pos="10404" w:val="left" w:leader="none"/>
        </w:tabs>
        <w:spacing w:line="276" w:lineRule="auto"/>
        <w:ind w:left="192" w:right="118"/>
        <w:jc w:val="both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C.F.</w:t>
      </w:r>
      <w:r>
        <w:rPr>
          <w:u w:val="single"/>
        </w:rPr>
        <w:tab/>
        <w:tab/>
        <w:tab/>
        <w:tab/>
      </w:r>
      <w:r>
        <w:rPr/>
        <w:t>Residente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Via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n.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Località</w:t>
      </w:r>
      <w:r>
        <w:rPr>
          <w:u w:val="single"/>
        </w:rPr>
        <w:tab/>
        <w:tab/>
        <w:tab/>
      </w:r>
      <w:r>
        <w:rPr/>
        <w:t>Provincia</w:t>
      </w:r>
      <w:r>
        <w:rPr>
          <w:u w:val="single"/>
        </w:rPr>
        <w:tab/>
      </w:r>
      <w:r>
        <w:rPr/>
        <w:t> Recapito</w:t>
      </w:r>
      <w:r>
        <w:rPr>
          <w:spacing w:val="-3"/>
        </w:rPr>
        <w:t> </w:t>
      </w:r>
      <w:r>
        <w:rPr/>
        <w:t>Telefonico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8"/>
        <w:rPr>
          <w:sz w:val="17"/>
        </w:rPr>
      </w:pPr>
    </w:p>
    <w:p>
      <w:pPr>
        <w:spacing w:before="92"/>
        <w:ind w:left="1771" w:right="1726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CHIEDE</w:t>
      </w:r>
    </w:p>
    <w:p>
      <w:pPr>
        <w:pStyle w:val="Heading2"/>
        <w:spacing w:before="245"/>
        <w:jc w:val="both"/>
      </w:pPr>
      <w:r>
        <w:rPr/>
        <w:t>il</w:t>
      </w:r>
      <w:r>
        <w:rPr>
          <w:spacing w:val="-3"/>
        </w:rPr>
        <w:t> </w:t>
      </w:r>
      <w:r>
        <w:rPr/>
        <w:t>subentro</w:t>
      </w:r>
      <w:r>
        <w:rPr>
          <w:spacing w:val="-4"/>
        </w:rPr>
        <w:t> </w:t>
      </w:r>
      <w:r>
        <w:rPr/>
        <w:t>sul punto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prelievo</w:t>
      </w:r>
      <w:r>
        <w:rPr>
          <w:spacing w:val="-2"/>
        </w:rPr>
        <w:t> </w:t>
      </w:r>
      <w:r>
        <w:rPr/>
        <w:t>nella</w:t>
      </w:r>
      <w:r>
        <w:rPr>
          <w:spacing w:val="-1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località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fornitura:</w:t>
      </w:r>
    </w:p>
    <w:p>
      <w:pPr>
        <w:pStyle w:val="BodyText"/>
        <w:tabs>
          <w:tab w:pos="6231" w:val="left" w:leader="none"/>
          <w:tab w:pos="7665" w:val="left" w:leader="none"/>
          <w:tab w:pos="8597" w:val="left" w:leader="none"/>
          <w:tab w:pos="8769" w:val="left" w:leader="none"/>
          <w:tab w:pos="10407" w:val="left" w:leader="none"/>
        </w:tabs>
        <w:spacing w:line="278" w:lineRule="auto" w:before="38"/>
        <w:ind w:left="192" w:right="117"/>
        <w:jc w:val="both"/>
      </w:pPr>
      <w:r>
        <w:rPr/>
        <w:t>Via</w:t>
      </w:r>
      <w:r>
        <w:rPr>
          <w:u w:val="single"/>
        </w:rPr>
        <w:tab/>
        <w:tab/>
      </w:r>
      <w:r>
        <w:rPr/>
        <w:t>n.</w:t>
      </w:r>
      <w:r>
        <w:rPr>
          <w:u w:val="single"/>
        </w:rPr>
        <w:tab/>
        <w:tab/>
      </w:r>
      <w:r>
        <w:rPr/>
        <w:t>cap</w:t>
      </w:r>
      <w:r>
        <w:rPr>
          <w:u w:val="single"/>
        </w:rPr>
        <w:tab/>
      </w:r>
      <w:r>
        <w:rPr/>
        <w:t> Località</w:t>
      </w:r>
      <w:r>
        <w:rPr>
          <w:u w:val="single"/>
        </w:rPr>
        <w:tab/>
        <w:tab/>
        <w:tab/>
      </w:r>
      <w:r>
        <w:rPr/>
        <w:t>Provincia</w:t>
      </w:r>
      <w:r>
        <w:rPr>
          <w:u w:val="single"/>
        </w:rPr>
        <w:tab/>
      </w:r>
      <w:r>
        <w:rPr/>
        <w:t> POD/ENELTEL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42.599998pt;margin-top:9.611641pt;width:510pt;height:155.550pt;mso-position-horizontal-relative:page;mso-position-vertical-relative:paragraph;z-index:-15728640;mso-wrap-distance-left:0;mso-wrap-distance-right:0" coordorigin="852,192" coordsize="10200,3111">
            <v:shape style="position:absolute;left:852;top:192;width:10200;height:3111" coordorigin="852,192" coordsize="10200,3111" path="m11052,192l11042,192,11042,202,11042,3293,862,3293,862,202,11042,202,11042,192,862,192,852,192,852,202,852,3293,852,3303,862,3303,11042,3303,11052,3303,11052,3293,11052,202,11052,19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4;top:345;width:9496;height:163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che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al contratto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venga</w:t>
                    </w:r>
                    <w:r>
                      <w:rPr>
                        <w:rFonts w:asci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esecuzione: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before="0"/>
                      <w:ind w:left="72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Immediata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line="290" w:lineRule="exact" w:before="16"/>
                      <w:ind w:left="720" w:right="18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Decorso il termine di 14 giorni per esercitare il diritto di ripensamento (in tal caso le attività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necessarie a dare corso alle richieste volte a ottenere l’esecuzione del contratto verranno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avviate solo una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volta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trascorso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termine)</w:t>
                    </w:r>
                  </w:p>
                </w:txbxContent>
              </v:textbox>
              <w10:wrap type="none"/>
            </v:shape>
            <v:shape style="position:absolute;left:964;top:2320;width:2573;height:247" type="#_x0000_t202" filled="false" stroked="false">
              <v:textbox inset="0,0,0,0">
                <w:txbxContent>
                  <w:p>
                    <w:pPr>
                      <w:tabs>
                        <w:tab w:pos="2552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38;top:2320;width:1854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TIMBRO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E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1"/>
        <w:gridCol w:w="869"/>
        <w:gridCol w:w="3164"/>
      </w:tblGrid>
      <w:tr>
        <w:trPr>
          <w:trHeight w:val="380" w:hRule="atLeast"/>
        </w:trPr>
        <w:tc>
          <w:tcPr>
            <w:tcW w:w="5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"/>
              <w:ind w:right="111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60"/>
                <w:sz w:val="22"/>
              </w:rPr>
              <w:t></w:t>
            </w:r>
          </w:p>
        </w:tc>
        <w:tc>
          <w:tcPr>
            <w:tcW w:w="3164" w:type="dxa"/>
          </w:tcPr>
          <w:p>
            <w:pPr>
              <w:pStyle w:val="TableParagraph"/>
              <w:spacing w:before="15"/>
              <w:ind w:left="114"/>
              <w:rPr>
                <w:sz w:val="22"/>
              </w:rPr>
            </w:pPr>
            <w:r>
              <w:rPr>
                <w:sz w:val="22"/>
              </w:rPr>
              <w:t>Uso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domestico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residente</w:t>
            </w:r>
          </w:p>
        </w:tc>
      </w:tr>
      <w:tr>
        <w:trPr>
          <w:trHeight w:val="491" w:hRule="atLeast"/>
        </w:trPr>
        <w:tc>
          <w:tcPr>
            <w:tcW w:w="5031" w:type="dxa"/>
          </w:tcPr>
          <w:p>
            <w:pPr>
              <w:pStyle w:val="TableParagraph"/>
              <w:spacing w:before="113"/>
              <w:ind w:left="200"/>
              <w:rPr>
                <w:sz w:val="22"/>
              </w:rPr>
            </w:pPr>
            <w:r>
              <w:rPr>
                <w:sz w:val="22"/>
              </w:rPr>
              <w:t>Dichiara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utilizzare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suddetta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</w:p>
        </w:tc>
        <w:tc>
          <w:tcPr>
            <w:tcW w:w="869" w:type="dxa"/>
          </w:tcPr>
          <w:p>
            <w:pPr>
              <w:pStyle w:val="TableParagraph"/>
              <w:spacing w:before="110"/>
              <w:ind w:right="111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60"/>
                <w:sz w:val="22"/>
              </w:rPr>
              <w:t></w:t>
            </w:r>
          </w:p>
        </w:tc>
        <w:tc>
          <w:tcPr>
            <w:tcW w:w="3164" w:type="dxa"/>
          </w:tcPr>
          <w:p>
            <w:pPr>
              <w:pStyle w:val="TableParagraph"/>
              <w:spacing w:before="125"/>
              <w:ind w:left="114"/>
              <w:rPr>
                <w:sz w:val="22"/>
              </w:rPr>
            </w:pPr>
            <w:r>
              <w:rPr>
                <w:sz w:val="22"/>
              </w:rPr>
              <w:t>Uso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domestico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residente</w:t>
            </w:r>
          </w:p>
        </w:tc>
      </w:tr>
      <w:tr>
        <w:trPr>
          <w:trHeight w:val="686" w:hRule="atLeast"/>
        </w:trPr>
        <w:tc>
          <w:tcPr>
            <w:tcW w:w="5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11"/>
              <w:ind w:right="111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60"/>
                <w:sz w:val="22"/>
              </w:rPr>
              <w:t></w:t>
            </w:r>
          </w:p>
          <w:p>
            <w:pPr>
              <w:pStyle w:val="TableParagraph"/>
              <w:spacing w:line="250" w:lineRule="exact" w:before="36"/>
              <w:ind w:right="111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60"/>
                <w:sz w:val="22"/>
              </w:rPr>
              <w:t></w:t>
            </w:r>
          </w:p>
        </w:tc>
        <w:tc>
          <w:tcPr>
            <w:tcW w:w="3164" w:type="dxa"/>
          </w:tcPr>
          <w:p>
            <w:pPr>
              <w:pStyle w:val="TableParagraph"/>
              <w:spacing w:line="300" w:lineRule="atLeast" w:before="66"/>
              <w:ind w:left="114" w:right="757"/>
              <w:rPr>
                <w:sz w:val="22"/>
              </w:rPr>
            </w:pPr>
            <w:r>
              <w:rPr>
                <w:sz w:val="22"/>
              </w:rPr>
              <w:t>Pompa di calore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Veicoli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Elettrici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tabs>
          <w:tab w:pos="9840" w:val="left" w:leader="none"/>
        </w:tabs>
      </w:pPr>
      <w:r>
        <w:rPr/>
        <w:t>In caso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necessità potete</w:t>
      </w:r>
      <w:r>
        <w:rPr>
          <w:spacing w:val="-2"/>
        </w:rPr>
        <w:t> </w:t>
      </w:r>
      <w:r>
        <w:rPr/>
        <w:t>contattarmi al</w:t>
      </w:r>
      <w:r>
        <w:rPr>
          <w:spacing w:val="-1"/>
        </w:rPr>
        <w:t> </w:t>
      </w:r>
      <w:r>
        <w:rPr/>
        <w:t>numero di</w:t>
      </w:r>
      <w:r>
        <w:rPr>
          <w:spacing w:val="3"/>
        </w:rPr>
        <w:t> </w:t>
      </w:r>
      <w:r>
        <w:rPr/>
        <w:t>telefono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50"/>
          <w:pgMar w:top="840" w:bottom="280" w:left="660" w:right="700"/>
        </w:sectPr>
      </w:pPr>
    </w:p>
    <w:p>
      <w:pPr>
        <w:spacing w:before="143"/>
        <w:ind w:left="0" w:right="145" w:firstLine="0"/>
        <w:jc w:val="right"/>
        <w:rPr>
          <w:rFonts w:ascii="Arial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365907</wp:posOffset>
            </wp:positionH>
            <wp:positionV relativeFrom="page">
              <wp:posOffset>536874</wp:posOffset>
            </wp:positionV>
            <wp:extent cx="6124378" cy="962554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378" cy="962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2"/>
        </w:rPr>
        <w:t>VER_022022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211"/>
        <w:ind w:left="192"/>
      </w:pPr>
      <w:r>
        <w:rPr/>
        <w:t>Il</w:t>
      </w:r>
      <w:r>
        <w:rPr>
          <w:spacing w:val="-1"/>
        </w:rPr>
        <w:t> </w:t>
      </w:r>
      <w:r>
        <w:rPr/>
        <w:t>sottoscritto</w:t>
      </w:r>
      <w:r>
        <w:rPr>
          <w:spacing w:val="-3"/>
        </w:rPr>
        <w:t> </w:t>
      </w:r>
      <w:r>
        <w:rPr/>
        <w:t>dichiara</w:t>
      </w:r>
      <w:r>
        <w:rPr>
          <w:spacing w:val="-2"/>
        </w:rPr>
        <w:t> </w:t>
      </w:r>
      <w:r>
        <w:rPr/>
        <w:t>di</w:t>
      </w:r>
      <w:r>
        <w:rPr>
          <w:spacing w:val="-6"/>
        </w:rPr>
        <w:t> </w:t>
      </w:r>
      <w:r>
        <w:rPr/>
        <w:t>accettare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della quota</w:t>
      </w:r>
      <w:r>
        <w:rPr>
          <w:spacing w:val="-3"/>
        </w:rPr>
        <w:t> </w:t>
      </w:r>
      <w:r>
        <w:rPr/>
        <w:t>fissa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oneri</w:t>
      </w:r>
      <w:r>
        <w:rPr>
          <w:spacing w:val="-3"/>
        </w:rPr>
        <w:t> </w:t>
      </w:r>
      <w:r>
        <w:rPr/>
        <w:t>amministrativi</w:t>
      </w:r>
      <w:r>
        <w:rPr>
          <w:spacing w:val="-3"/>
        </w:rPr>
        <w:t> </w:t>
      </w:r>
      <w:r>
        <w:rPr/>
        <w:t>pari</w:t>
      </w:r>
      <w:r>
        <w:rPr>
          <w:spacing w:val="-4"/>
        </w:rPr>
        <w:t> </w:t>
      </w:r>
      <w:r>
        <w:rPr/>
        <w:t>ad</w:t>
      </w:r>
      <w:r>
        <w:rPr>
          <w:spacing w:val="-2"/>
        </w:rPr>
        <w:t> </w:t>
      </w:r>
      <w:r>
        <w:rPr>
          <w:w w:val="95"/>
        </w:rPr>
        <w:t>€</w:t>
      </w:r>
      <w:r>
        <w:rPr>
          <w:spacing w:val="6"/>
          <w:w w:val="95"/>
        </w:rPr>
        <w:t> </w:t>
      </w:r>
      <w:r>
        <w:rPr/>
        <w:t>25,20</w:t>
      </w:r>
    </w:p>
    <w:p>
      <w:pPr>
        <w:pStyle w:val="BodyText"/>
        <w:spacing w:line="276" w:lineRule="auto" w:before="39"/>
        <w:ind w:left="192"/>
      </w:pPr>
      <w:r>
        <w:rPr/>
        <w:t>+ iva, previsti dal Distributore, ai sensi dell’Allegato Tabelle TIC della Delibera ARERA 621/2021/R/eel.</w:t>
      </w:r>
      <w:r>
        <w:rPr>
          <w:spacing w:val="1"/>
        </w:rPr>
        <w:t> </w:t>
      </w:r>
      <w:r>
        <w:rPr/>
        <w:t>Dichiara,</w:t>
      </w:r>
      <w:r>
        <w:rPr>
          <w:spacing w:val="19"/>
        </w:rPr>
        <w:t> </w:t>
      </w:r>
      <w:r>
        <w:rPr/>
        <w:t>inoltre,</w:t>
      </w:r>
      <w:r>
        <w:rPr>
          <w:spacing w:val="17"/>
        </w:rPr>
        <w:t> </w:t>
      </w:r>
      <w:r>
        <w:rPr/>
        <w:t>di</w:t>
      </w:r>
      <w:r>
        <w:rPr>
          <w:spacing w:val="18"/>
        </w:rPr>
        <w:t> </w:t>
      </w:r>
      <w:r>
        <w:rPr/>
        <w:t>accettare</w:t>
      </w:r>
      <w:r>
        <w:rPr>
          <w:spacing w:val="19"/>
        </w:rPr>
        <w:t> </w:t>
      </w:r>
      <w:r>
        <w:rPr/>
        <w:t>il</w:t>
      </w:r>
      <w:r>
        <w:rPr>
          <w:spacing w:val="18"/>
        </w:rPr>
        <w:t> </w:t>
      </w:r>
      <w:r>
        <w:rPr/>
        <w:t>pagamento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>
          <w:w w:val="95"/>
        </w:rPr>
        <w:t>€</w:t>
      </w:r>
      <w:r>
        <w:rPr>
          <w:spacing w:val="19"/>
          <w:w w:val="95"/>
        </w:rPr>
        <w:t> </w:t>
      </w:r>
      <w:r>
        <w:rPr/>
        <w:t>23</w:t>
      </w:r>
      <w:r>
        <w:rPr>
          <w:spacing w:val="18"/>
        </w:rPr>
        <w:t> </w:t>
      </w:r>
      <w:r>
        <w:rPr/>
        <w:t>+</w:t>
      </w:r>
      <w:r>
        <w:rPr>
          <w:spacing w:val="20"/>
        </w:rPr>
        <w:t> </w:t>
      </w:r>
      <w:r>
        <w:rPr/>
        <w:t>iva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ciascuna</w:t>
      </w:r>
      <w:r>
        <w:rPr>
          <w:spacing w:val="18"/>
        </w:rPr>
        <w:t> </w:t>
      </w:r>
      <w:r>
        <w:rPr/>
        <w:t>prestazione</w:t>
      </w:r>
      <w:r>
        <w:rPr>
          <w:spacing w:val="19"/>
        </w:rPr>
        <w:t> </w:t>
      </w:r>
      <w:r>
        <w:rPr/>
        <w:t>indicata</w:t>
      </w:r>
      <w:r>
        <w:rPr>
          <w:spacing w:val="17"/>
        </w:rPr>
        <w:t> </w:t>
      </w:r>
      <w:r>
        <w:rPr/>
        <w:t>nell’art.</w:t>
      </w:r>
      <w:r>
        <w:rPr>
          <w:spacing w:val="19"/>
        </w:rPr>
        <w:t> </w:t>
      </w:r>
      <w:r>
        <w:rPr/>
        <w:t>11</w:t>
      </w:r>
      <w:r>
        <w:rPr>
          <w:spacing w:val="-58"/>
        </w:rPr>
        <w:t> </w:t>
      </w:r>
      <w:r>
        <w:rPr/>
        <w:t>Allegato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TIV,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copertura</w:t>
      </w:r>
      <w:r>
        <w:rPr>
          <w:spacing w:val="10"/>
        </w:rPr>
        <w:t> </w:t>
      </w:r>
      <w:r>
        <w:rPr/>
        <w:t>degli</w:t>
      </w:r>
      <w:r>
        <w:rPr>
          <w:spacing w:val="9"/>
        </w:rPr>
        <w:t> </w:t>
      </w:r>
      <w:r>
        <w:rPr/>
        <w:t>oneri</w:t>
      </w:r>
      <w:r>
        <w:rPr>
          <w:spacing w:val="10"/>
        </w:rPr>
        <w:t> </w:t>
      </w:r>
      <w:r>
        <w:rPr/>
        <w:t>di</w:t>
      </w:r>
      <w:r>
        <w:rPr>
          <w:spacing w:val="7"/>
        </w:rPr>
        <w:t> </w:t>
      </w:r>
      <w:r>
        <w:rPr/>
        <w:t>gestione,</w:t>
      </w:r>
      <w:r>
        <w:rPr>
          <w:spacing w:val="9"/>
        </w:rPr>
        <w:t> </w:t>
      </w:r>
      <w:r>
        <w:rPr/>
        <w:t>così</w:t>
      </w:r>
      <w:r>
        <w:rPr>
          <w:spacing w:val="9"/>
        </w:rPr>
        <w:t> </w:t>
      </w:r>
      <w:r>
        <w:rPr/>
        <w:t>come</w:t>
      </w:r>
      <w:r>
        <w:rPr>
          <w:spacing w:val="9"/>
        </w:rPr>
        <w:t> </w:t>
      </w:r>
      <w:r>
        <w:rPr/>
        <w:t>indicato</w:t>
      </w:r>
      <w:r>
        <w:rPr>
          <w:spacing w:val="10"/>
        </w:rPr>
        <w:t> </w:t>
      </w:r>
      <w:r>
        <w:rPr/>
        <w:t>nelle</w:t>
      </w:r>
      <w:r>
        <w:rPr>
          <w:spacing w:val="10"/>
        </w:rPr>
        <w:t> </w:t>
      </w:r>
      <w:r>
        <w:rPr/>
        <w:t>Condizioni</w:t>
      </w:r>
      <w:r>
        <w:rPr>
          <w:spacing w:val="9"/>
        </w:rPr>
        <w:t> </w:t>
      </w:r>
      <w:r>
        <w:rPr/>
        <w:t>Economiche</w:t>
      </w:r>
      <w:r>
        <w:rPr>
          <w:spacing w:val="-58"/>
        </w:rPr>
        <w:t> </w:t>
      </w:r>
      <w:r>
        <w:rPr/>
        <w:t>(CE).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92" w:right="143"/>
        <w:jc w:val="both"/>
      </w:pPr>
      <w:r>
        <w:rPr/>
        <w:t>La informiamo che può esercitare il diritto di ripensamento entro 14 giorni dalla stipula del presente</w:t>
      </w:r>
      <w:r>
        <w:rPr>
          <w:spacing w:val="1"/>
        </w:rPr>
        <w:t> </w:t>
      </w:r>
      <w:r>
        <w:rPr/>
        <w:t>contratto. Qualora abbia richiesto l’esecuzione immediata del contratto, in caso di esercizio del diritto di</w:t>
      </w:r>
      <w:r>
        <w:rPr>
          <w:spacing w:val="1"/>
        </w:rPr>
        <w:t> </w:t>
      </w:r>
      <w:r>
        <w:rPr/>
        <w:t>ripensamento, Lei sarà tenuto, ai sensi dell’art. 57, comma 3 del Codice del Consumo, a corrispondere a</w:t>
      </w:r>
      <w:r>
        <w:rPr>
          <w:spacing w:val="-59"/>
        </w:rPr>
        <w:t> </w:t>
      </w:r>
      <w:r>
        <w:rPr>
          <w:spacing w:val="-1"/>
        </w:rPr>
        <w:t>ILLUMIA</w:t>
      </w:r>
      <w:r>
        <w:rPr>
          <w:spacing w:val="-15"/>
        </w:rPr>
        <w:t> </w:t>
      </w:r>
      <w:r>
        <w:rPr>
          <w:spacing w:val="-1"/>
        </w:rPr>
        <w:t>S.p.A.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costi</w:t>
      </w:r>
      <w:r>
        <w:rPr>
          <w:spacing w:val="-13"/>
        </w:rPr>
        <w:t> </w:t>
      </w:r>
      <w:r>
        <w:rPr>
          <w:spacing w:val="-1"/>
        </w:rPr>
        <w:t>sopracitati</w:t>
      </w:r>
      <w:r>
        <w:rPr>
          <w:spacing w:val="-14"/>
        </w:rPr>
        <w:t> </w:t>
      </w:r>
      <w:r>
        <w:rPr/>
        <w:t>più</w:t>
      </w:r>
      <w:r>
        <w:rPr>
          <w:spacing w:val="-13"/>
        </w:rPr>
        <w:t> </w:t>
      </w:r>
      <w:r>
        <w:rPr/>
        <w:t>eventuali</w:t>
      </w:r>
      <w:r>
        <w:rPr>
          <w:spacing w:val="-15"/>
        </w:rPr>
        <w:t> </w:t>
      </w:r>
      <w:r>
        <w:rPr/>
        <w:t>ulteriori</w:t>
      </w:r>
      <w:r>
        <w:rPr>
          <w:spacing w:val="-13"/>
        </w:rPr>
        <w:t> </w:t>
      </w:r>
      <w:r>
        <w:rPr/>
        <w:t>costi</w:t>
      </w:r>
      <w:r>
        <w:rPr>
          <w:spacing w:val="-12"/>
        </w:rPr>
        <w:t> </w:t>
      </w:r>
      <w:r>
        <w:rPr/>
        <w:t>che</w:t>
      </w:r>
      <w:r>
        <w:rPr>
          <w:spacing w:val="-14"/>
        </w:rPr>
        <w:t> </w:t>
      </w:r>
      <w:r>
        <w:rPr/>
        <w:t>potrebbero</w:t>
      </w:r>
      <w:r>
        <w:rPr>
          <w:spacing w:val="-15"/>
        </w:rPr>
        <w:t> </w:t>
      </w:r>
      <w:r>
        <w:rPr/>
        <w:t>essere</w:t>
      </w:r>
      <w:r>
        <w:rPr>
          <w:spacing w:val="-16"/>
        </w:rPr>
        <w:t> </w:t>
      </w:r>
      <w:r>
        <w:rPr/>
        <w:t>fatturati</w:t>
      </w:r>
      <w:r>
        <w:rPr>
          <w:spacing w:val="-14"/>
        </w:rPr>
        <w:t> </w:t>
      </w:r>
      <w:r>
        <w:rPr/>
        <w:t>dal</w:t>
      </w:r>
      <w:r>
        <w:rPr>
          <w:spacing w:val="-15"/>
        </w:rPr>
        <w:t> </w:t>
      </w:r>
      <w:r>
        <w:rPr/>
        <w:t>Distributore</w:t>
      </w:r>
      <w:r>
        <w:rPr>
          <w:spacing w:val="-58"/>
        </w:rPr>
        <w:t> </w:t>
      </w:r>
      <w:r>
        <w:rPr/>
        <w:t>alla Scrivente, ai sensi della Del. ARERA n. 269/2015/R/COM, oltre ai costi per la cessazione della</w:t>
      </w:r>
      <w:r>
        <w:rPr>
          <w:spacing w:val="1"/>
        </w:rPr>
        <w:t> </w:t>
      </w:r>
      <w:r>
        <w:rPr/>
        <w:t>fornitura,</w:t>
      </w:r>
      <w:r>
        <w:rPr>
          <w:spacing w:val="-1"/>
        </w:rPr>
        <w:t> </w:t>
      </w:r>
      <w:r>
        <w:rPr/>
        <w:t>conseguente alla</w:t>
      </w:r>
      <w:r>
        <w:rPr>
          <w:spacing w:val="1"/>
        </w:rPr>
        <w:t> </w:t>
      </w:r>
      <w:r>
        <w:rPr/>
        <w:t>sua richiesta di</w:t>
      </w:r>
      <w:r>
        <w:rPr>
          <w:spacing w:val="-3"/>
        </w:rPr>
        <w:t> </w:t>
      </w:r>
      <w:r>
        <w:rPr/>
        <w:t>ripensamento.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92" w:right="142"/>
        <w:jc w:val="both"/>
      </w:pPr>
      <w:r>
        <w:rPr/>
        <w:t>Specifichiamo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contatore</w:t>
      </w:r>
      <w:r>
        <w:rPr>
          <w:spacing w:val="1"/>
        </w:rPr>
        <w:t> </w:t>
      </w:r>
      <w:r>
        <w:rPr/>
        <w:t>verrà</w:t>
      </w:r>
      <w:r>
        <w:rPr>
          <w:spacing w:val="1"/>
        </w:rPr>
        <w:t> </w:t>
      </w:r>
      <w:r>
        <w:rPr/>
        <w:t>attivato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giorni</w:t>
      </w:r>
      <w:r>
        <w:rPr>
          <w:spacing w:val="1"/>
        </w:rPr>
        <w:t> </w:t>
      </w:r>
      <w:r>
        <w:rPr/>
        <w:t>lavorativi</w:t>
      </w:r>
      <w:r>
        <w:rPr>
          <w:spacing w:val="1"/>
        </w:rPr>
        <w:t> </w:t>
      </w:r>
      <w:r>
        <w:rPr/>
        <w:t>dall’inoltro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Distributore, come previsto dalla delibera, a parità di connessione, ossia con l’ultima tensione e potenza</w:t>
      </w:r>
      <w:r>
        <w:rPr>
          <w:spacing w:val="1"/>
        </w:rPr>
        <w:t> </w:t>
      </w:r>
      <w:r>
        <w:rPr/>
        <w:t>abbinata. Per eventuali modifiche al contatore, occorre fare un’esplica richiesta; in tal caso, la invitiamo a</w:t>
      </w:r>
      <w:r>
        <w:rPr>
          <w:spacing w:val="-59"/>
        </w:rPr>
        <w:t> </w:t>
      </w:r>
      <w:r>
        <w:rPr/>
        <w:t>contattarci</w:t>
      </w:r>
      <w:r>
        <w:rPr>
          <w:spacing w:val="-8"/>
        </w:rPr>
        <w:t> </w:t>
      </w:r>
      <w:r>
        <w:rPr/>
        <w:t>ai</w:t>
      </w:r>
      <w:r>
        <w:rPr>
          <w:spacing w:val="-11"/>
        </w:rPr>
        <w:t> </w:t>
      </w:r>
      <w:r>
        <w:rPr/>
        <w:t>recapiti</w:t>
      </w:r>
      <w:r>
        <w:rPr>
          <w:spacing w:val="-9"/>
        </w:rPr>
        <w:t> </w:t>
      </w:r>
      <w:r>
        <w:rPr/>
        <w:t>sottoindicati.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assenza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richiesta</w:t>
      </w:r>
      <w:r>
        <w:rPr>
          <w:spacing w:val="-7"/>
        </w:rPr>
        <w:t> </w:t>
      </w:r>
      <w:r>
        <w:rPr/>
        <w:t>di</w:t>
      </w:r>
      <w:r>
        <w:rPr>
          <w:spacing w:val="-10"/>
        </w:rPr>
        <w:t> </w:t>
      </w:r>
      <w:r>
        <w:rPr/>
        <w:t>modifica,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fornitura</w:t>
      </w:r>
      <w:r>
        <w:rPr>
          <w:spacing w:val="-7"/>
        </w:rPr>
        <w:t> </w:t>
      </w:r>
      <w:r>
        <w:rPr/>
        <w:t>verrà</w:t>
      </w:r>
      <w:r>
        <w:rPr>
          <w:spacing w:val="-10"/>
        </w:rPr>
        <w:t> </w:t>
      </w:r>
      <w:r>
        <w:rPr/>
        <w:t>fatturata</w:t>
      </w:r>
      <w:r>
        <w:rPr>
          <w:spacing w:val="-8"/>
        </w:rPr>
        <w:t> </w:t>
      </w:r>
      <w:r>
        <w:rPr/>
        <w:t>sulla</w:t>
      </w:r>
      <w:r>
        <w:rPr>
          <w:spacing w:val="-8"/>
        </w:rPr>
        <w:t> </w:t>
      </w:r>
      <w:r>
        <w:rPr/>
        <w:t>base</w:t>
      </w:r>
      <w:r>
        <w:rPr>
          <w:spacing w:val="-59"/>
        </w:rPr>
        <w:t> </w:t>
      </w:r>
      <w:r>
        <w:rPr/>
        <w:t>delle</w:t>
      </w:r>
      <w:r>
        <w:rPr>
          <w:spacing w:val="-1"/>
        </w:rPr>
        <w:t> </w:t>
      </w:r>
      <w:r>
        <w:rPr/>
        <w:t>condizioni previste</w:t>
      </w:r>
      <w:r>
        <w:rPr>
          <w:spacing w:val="-1"/>
        </w:rPr>
        <w:t> </w:t>
      </w:r>
      <w:r>
        <w:rPr/>
        <w:t>dal Distributore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zona.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192" w:right="141"/>
        <w:jc w:val="both"/>
      </w:pPr>
      <w:r>
        <w:rPr/>
        <w:t>La informiamo che, qualora la presente modulistica debitamente compilata e sottoscritta, non dovesse</w:t>
      </w:r>
      <w:r>
        <w:rPr>
          <w:spacing w:val="1"/>
        </w:rPr>
        <w:t> </w:t>
      </w:r>
      <w:r>
        <w:rPr/>
        <w:t>pervenire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giorni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invio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fax</w:t>
      </w:r>
      <w:r>
        <w:rPr>
          <w:spacing w:val="1"/>
        </w:rPr>
        <w:t> </w:t>
      </w:r>
      <w:r>
        <w:rPr/>
        <w:t>051</w:t>
      </w:r>
      <w:r>
        <w:rPr>
          <w:spacing w:val="1"/>
        </w:rPr>
        <w:t> </w:t>
      </w:r>
      <w:r>
        <w:rPr/>
        <w:t>0404055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all’e-mail</w:t>
      </w:r>
      <w:r>
        <w:rPr>
          <w:spacing w:val="1"/>
        </w:rPr>
        <w:t> </w:t>
      </w:r>
      <w:hyperlink r:id="rId6">
        <w:r>
          <w:rPr>
            <w:color w:val="F50C37"/>
          </w:rPr>
          <w:t>servizioclienti@illumia.it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considereremo annullata</w:t>
      </w:r>
      <w:r>
        <w:rPr>
          <w:spacing w:val="-2"/>
        </w:rPr>
        <w:t> </w:t>
      </w:r>
      <w:r>
        <w:rPr/>
        <w:t>la sua</w:t>
      </w:r>
      <w:r>
        <w:rPr>
          <w:spacing w:val="-3"/>
        </w:rPr>
        <w:t> </w:t>
      </w:r>
      <w:r>
        <w:rPr/>
        <w:t>richiesta.</w:t>
      </w:r>
    </w:p>
    <w:p>
      <w:pPr>
        <w:pStyle w:val="BodyText"/>
        <w:spacing w:before="8"/>
        <w:rPr>
          <w:sz w:val="15"/>
        </w:rPr>
      </w:pPr>
    </w:p>
    <w:p>
      <w:pPr>
        <w:tabs>
          <w:tab w:pos="2732" w:val="left" w:leader="none"/>
          <w:tab w:pos="6565" w:val="left" w:leader="none"/>
        </w:tabs>
        <w:spacing w:before="94"/>
        <w:ind w:left="19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rFonts w:ascii="Arial"/>
          <w:b/>
          <w:sz w:val="22"/>
        </w:rPr>
        <w:t>TIMBRO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FIRMA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2"/>
      </w:pPr>
      <w:r>
        <w:rPr/>
        <w:t>Si allega</w:t>
      </w:r>
      <w:r>
        <w:rPr>
          <w:spacing w:val="-4"/>
        </w:rPr>
        <w:t> </w:t>
      </w:r>
      <w:r>
        <w:rPr/>
        <w:t>copia</w:t>
      </w:r>
      <w:r>
        <w:rPr>
          <w:spacing w:val="-2"/>
        </w:rPr>
        <w:t> </w:t>
      </w:r>
      <w:r>
        <w:rPr/>
        <w:t>fronte</w:t>
      </w:r>
      <w:r>
        <w:rPr>
          <w:spacing w:val="-4"/>
        </w:rPr>
        <w:t> </w:t>
      </w:r>
      <w:r>
        <w:rPr/>
        <w:t>retro</w:t>
      </w:r>
      <w:r>
        <w:rPr>
          <w:spacing w:val="1"/>
        </w:rPr>
        <w:t> </w:t>
      </w:r>
      <w:r>
        <w:rPr/>
        <w:t>del documento</w:t>
      </w:r>
      <w:r>
        <w:rPr>
          <w:spacing w:val="-4"/>
        </w:rPr>
        <w:t> </w:t>
      </w:r>
      <w:r>
        <w:rPr/>
        <w:t>d’identità.</w:t>
      </w:r>
    </w:p>
    <w:sectPr>
      <w:pgSz w:w="11900" w:h="16850"/>
      <w:pgMar w:top="840" w:bottom="280" w:left="6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20" w:hanging="360"/>
      </w:pPr>
      <w:rPr>
        <w:rFonts w:hint="default" w:ascii="Symbol" w:hAnsi="Symbol" w:eastAsia="Symbol" w:cs="Symbol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71" w:right="1726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92"/>
      <w:outlineLvl w:val="2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rvizioclienti@illumia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 Nicola - Illumia</dc:creator>
  <dcterms:created xsi:type="dcterms:W3CDTF">2022-03-29T14:48:05Z</dcterms:created>
  <dcterms:modified xsi:type="dcterms:W3CDTF">2022-03-29T14:48:05Z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2022-03-29T00:00:00Z</vt:filetime>
  </property>
</Properties>
</file>